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 w:lineRule="atLeast"/>
        <w:ind w:left="0" w:right="0" w:firstLine="0"/>
        <w:jc w:val="center"/>
        <w:rPr>
          <w:rFonts w:hint="eastAsia" w:ascii="宋体" w:hAnsi="宋体" w:eastAsia="宋体" w:cs="宋体"/>
          <w:b/>
          <w:bCs/>
          <w:i w:val="0"/>
          <w:caps w:val="0"/>
          <w:color w:val="444444"/>
          <w:spacing w:val="0"/>
          <w:sz w:val="32"/>
          <w:szCs w:val="32"/>
        </w:rPr>
      </w:pPr>
      <w:r>
        <w:rPr>
          <w:rFonts w:hint="eastAsia" w:ascii="宋体" w:hAnsi="宋体" w:eastAsia="宋体" w:cs="宋体"/>
          <w:b/>
          <w:bCs/>
          <w:i w:val="0"/>
          <w:caps w:val="0"/>
          <w:color w:val="444444"/>
          <w:spacing w:val="0"/>
          <w:sz w:val="32"/>
          <w:szCs w:val="32"/>
          <w:shd w:val="clear" w:fill="FFFFFF"/>
        </w:rPr>
        <w:t>评标方法和标准</w:t>
      </w:r>
      <w:bookmarkStart w:id="0" w:name="_GoBack"/>
      <w:bookmarkEnd w:id="0"/>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 w:lineRule="atLeast"/>
        <w:ind w:left="0" w:right="0" w:firstLine="840" w:firstLineChars="300"/>
        <w:rPr>
          <w:rFonts w:hint="eastAsia" w:ascii="宋体" w:hAnsi="宋体" w:eastAsia="宋体" w:cs="宋体"/>
          <w:i w:val="0"/>
          <w:caps w:val="0"/>
          <w:color w:val="444444"/>
          <w:spacing w:val="0"/>
          <w:sz w:val="28"/>
          <w:szCs w:val="28"/>
        </w:rPr>
      </w:pPr>
      <w:r>
        <w:rPr>
          <w:rFonts w:hint="eastAsia" w:ascii="宋体" w:hAnsi="宋体" w:eastAsia="宋体" w:cs="宋体"/>
          <w:i w:val="0"/>
          <w:caps w:val="0"/>
          <w:color w:val="444444"/>
          <w:spacing w:val="0"/>
          <w:sz w:val="28"/>
          <w:szCs w:val="28"/>
          <w:shd w:val="clear" w:fill="FFFFFF"/>
        </w:rPr>
        <w:t>本项目采用综合评分法（总分100），汇总各合格投标供应商的综合得分，并按各合格投标供应商的综合得分由高到低顺序推荐一名中标候选人。若有相同的最高得分，则报价低的投标供应商将被排序在前；若有相同的最高得分且报价相同的，则由评标小组随机抽签方式决定中标人。</w:t>
      </w:r>
    </w:p>
    <w:tbl>
      <w:tblPr>
        <w:tblStyle w:val="8"/>
        <w:tblpPr w:leftFromText="180" w:rightFromText="180" w:vertAnchor="page" w:horzAnchor="page" w:tblpX="1781" w:tblpY="4777"/>
        <w:tblOverlap w:val="never"/>
        <w:tblW w:w="13261"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15" w:type="dxa"/>
          <w:left w:w="15" w:type="dxa"/>
          <w:bottom w:w="15" w:type="dxa"/>
          <w:right w:w="15" w:type="dxa"/>
        </w:tblCellMar>
      </w:tblPr>
      <w:tblGrid>
        <w:gridCol w:w="716"/>
        <w:gridCol w:w="1309"/>
        <w:gridCol w:w="2100"/>
        <w:gridCol w:w="913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c>
          <w:tcPr>
            <w:tcW w:w="7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r>
              <w:rPr>
                <w:rFonts w:hint="eastAsia" w:ascii="宋体" w:hAnsi="宋体" w:eastAsia="宋体" w:cs="宋体"/>
                <w:b w:val="0"/>
                <w:i w:val="0"/>
                <w:caps w:val="0"/>
                <w:color w:val="444444"/>
                <w:spacing w:val="0"/>
                <w:sz w:val="28"/>
                <w:szCs w:val="28"/>
                <w:lang w:eastAsia="zh-CN"/>
              </w:rPr>
              <w:t>序号</w:t>
            </w:r>
          </w:p>
        </w:tc>
        <w:tc>
          <w:tcPr>
            <w:tcW w:w="130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r>
              <w:rPr>
                <w:rFonts w:hint="eastAsia" w:ascii="宋体" w:hAnsi="宋体" w:eastAsia="宋体" w:cs="宋体"/>
                <w:b w:val="0"/>
                <w:i w:val="0"/>
                <w:caps w:val="0"/>
                <w:color w:val="444444"/>
                <w:spacing w:val="0"/>
                <w:sz w:val="28"/>
                <w:szCs w:val="28"/>
              </w:rPr>
              <w:t>评分项目</w:t>
            </w:r>
          </w:p>
        </w:tc>
        <w:tc>
          <w:tcPr>
            <w:tcW w:w="11236"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r>
              <w:rPr>
                <w:rFonts w:hint="eastAsia" w:ascii="宋体" w:hAnsi="宋体" w:eastAsia="宋体" w:cs="宋体"/>
                <w:b w:val="0"/>
                <w:i w:val="0"/>
                <w:caps w:val="0"/>
                <w:color w:val="444444"/>
                <w:spacing w:val="0"/>
                <w:sz w:val="28"/>
                <w:szCs w:val="28"/>
              </w:rPr>
              <w:t>评分方法及描述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c>
          <w:tcPr>
            <w:tcW w:w="7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r>
              <w:rPr>
                <w:rFonts w:hint="eastAsia" w:ascii="宋体" w:hAnsi="宋体" w:eastAsia="宋体" w:cs="宋体"/>
                <w:b w:val="0"/>
                <w:i w:val="0"/>
                <w:caps w:val="0"/>
                <w:color w:val="444444"/>
                <w:spacing w:val="0"/>
                <w:sz w:val="28"/>
                <w:szCs w:val="28"/>
              </w:rPr>
              <w:t>1</w:t>
            </w:r>
          </w:p>
        </w:tc>
        <w:tc>
          <w:tcPr>
            <w:tcW w:w="130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lang w:eastAsia="zh-CN"/>
              </w:rPr>
            </w:pPr>
            <w:r>
              <w:rPr>
                <w:rFonts w:hint="eastAsia" w:ascii="宋体" w:hAnsi="宋体" w:cs="宋体"/>
                <w:b/>
                <w:bCs/>
                <w:sz w:val="28"/>
                <w:szCs w:val="28"/>
                <w:lang w:eastAsia="zh-CN"/>
              </w:rPr>
              <w:t>商务报价</w:t>
            </w:r>
            <w:r>
              <w:rPr>
                <w:rFonts w:hint="eastAsia" w:ascii="宋体" w:hAnsi="宋体" w:eastAsia="宋体" w:cs="宋体"/>
                <w:b w:val="0"/>
                <w:sz w:val="28"/>
                <w:szCs w:val="28"/>
                <w:lang w:val="en-US" w:eastAsia="zh-CN"/>
              </w:rPr>
              <w:t>30分</w:t>
            </w:r>
          </w:p>
        </w:tc>
        <w:tc>
          <w:tcPr>
            <w:tcW w:w="11236"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both"/>
              <w:rPr>
                <w:rFonts w:hint="eastAsia" w:ascii="宋体" w:hAnsi="宋体" w:eastAsia="宋体" w:cs="宋体"/>
                <w:b w:val="0"/>
                <w:i w:val="0"/>
                <w:caps w:val="0"/>
                <w:color w:val="444444"/>
                <w:spacing w:val="0"/>
                <w:sz w:val="28"/>
                <w:szCs w:val="28"/>
                <w:lang w:eastAsia="zh-CN"/>
              </w:rPr>
            </w:pPr>
            <w:r>
              <w:rPr>
                <w:rFonts w:hint="eastAsia" w:ascii="宋体" w:hAnsi="宋体" w:eastAsia="宋体" w:cs="宋体"/>
                <w:b w:val="0"/>
                <w:i w:val="0"/>
                <w:caps w:val="0"/>
                <w:color w:val="444444"/>
                <w:spacing w:val="0"/>
                <w:sz w:val="28"/>
                <w:szCs w:val="28"/>
              </w:rPr>
              <w:t>商务报价评分将在有效投标人范围内进行，最高得</w:t>
            </w:r>
            <w:r>
              <w:rPr>
                <w:rFonts w:hint="eastAsia" w:ascii="宋体" w:hAnsi="宋体" w:eastAsia="宋体" w:cs="宋体"/>
                <w:b w:val="0"/>
                <w:i w:val="0"/>
                <w:caps w:val="0"/>
                <w:color w:val="444444"/>
                <w:spacing w:val="0"/>
                <w:sz w:val="28"/>
                <w:szCs w:val="28"/>
                <w:lang w:val="en-US" w:eastAsia="zh-CN"/>
              </w:rPr>
              <w:t>3</w:t>
            </w:r>
            <w:r>
              <w:rPr>
                <w:rFonts w:hint="eastAsia" w:ascii="宋体" w:hAnsi="宋体" w:eastAsia="宋体" w:cs="宋体"/>
                <w:b w:val="0"/>
                <w:i w:val="0"/>
                <w:caps w:val="0"/>
                <w:color w:val="444444"/>
                <w:spacing w:val="0"/>
                <w:sz w:val="28"/>
                <w:szCs w:val="28"/>
              </w:rPr>
              <w:t>0分，小数点后保留2位小数。满足招标文件要求且投标价格最低的投标报价为评标基准价，其商务报价分为满分</w:t>
            </w:r>
            <w:r>
              <w:rPr>
                <w:rFonts w:hint="eastAsia" w:ascii="宋体" w:hAnsi="宋体" w:eastAsia="宋体" w:cs="宋体"/>
                <w:b w:val="0"/>
                <w:i w:val="0"/>
                <w:caps w:val="0"/>
                <w:color w:val="444444"/>
                <w:spacing w:val="0"/>
                <w:sz w:val="28"/>
                <w:szCs w:val="28"/>
                <w:lang w:val="en-US" w:eastAsia="zh-CN"/>
              </w:rPr>
              <w:t>3</w:t>
            </w:r>
            <w:r>
              <w:rPr>
                <w:rFonts w:hint="eastAsia" w:ascii="宋体" w:hAnsi="宋体" w:eastAsia="宋体" w:cs="宋体"/>
                <w:b w:val="0"/>
                <w:i w:val="0"/>
                <w:caps w:val="0"/>
                <w:color w:val="444444"/>
                <w:spacing w:val="0"/>
                <w:sz w:val="28"/>
                <w:szCs w:val="28"/>
              </w:rPr>
              <w:t>0分。其他投标人的价格分按照下列公式计算：该项商务报价分=(该项评标基准价／该项投标报价)×</w:t>
            </w:r>
            <w:r>
              <w:rPr>
                <w:rFonts w:hint="eastAsia" w:ascii="宋体" w:hAnsi="宋体" w:eastAsia="宋体" w:cs="宋体"/>
                <w:b w:val="0"/>
                <w:i w:val="0"/>
                <w:caps w:val="0"/>
                <w:color w:val="444444"/>
                <w:spacing w:val="0"/>
                <w:sz w:val="28"/>
                <w:szCs w:val="28"/>
                <w:lang w:val="en-US" w:eastAsia="zh-CN"/>
              </w:rPr>
              <w:t>30</w:t>
            </w:r>
            <w:r>
              <w:rPr>
                <w:rFonts w:hint="eastAsia" w:ascii="宋体" w:hAnsi="宋体" w:eastAsia="宋体" w:cs="宋体"/>
                <w:b w:val="0"/>
                <w:i w:val="0"/>
                <w:caps w:val="0"/>
                <w:color w:val="444444"/>
                <w:spacing w:val="0"/>
                <w:sz w:val="28"/>
                <w:szCs w:val="28"/>
                <w:lang w:eastAsia="zh-CN"/>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both"/>
              <w:rPr>
                <w:rFonts w:hint="eastAsia" w:ascii="宋体" w:hAnsi="宋体" w:eastAsia="宋体" w:cs="宋体"/>
                <w:b w:val="0"/>
                <w:i w:val="0"/>
                <w:caps w:val="0"/>
                <w:color w:val="444444"/>
                <w:spacing w:val="0"/>
                <w:sz w:val="28"/>
                <w:szCs w:val="28"/>
                <w:lang w:eastAsia="zh-CN"/>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665" w:hRule="atLeast"/>
        </w:trPr>
        <w:tc>
          <w:tcPr>
            <w:tcW w:w="7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rPr>
            </w:pPr>
            <w:r>
              <w:rPr>
                <w:rFonts w:hint="eastAsia" w:ascii="宋体" w:hAnsi="宋体" w:eastAsia="宋体" w:cs="宋体"/>
                <w:b w:val="0"/>
                <w:i w:val="0"/>
                <w:caps w:val="0"/>
                <w:color w:val="444444"/>
                <w:spacing w:val="0"/>
                <w:sz w:val="28"/>
                <w:szCs w:val="28"/>
              </w:rPr>
              <w:t>2</w:t>
            </w:r>
          </w:p>
        </w:tc>
        <w:tc>
          <w:tcPr>
            <w:tcW w:w="130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i w:val="0"/>
                <w:caps w:val="0"/>
                <w:color w:val="444444"/>
                <w:spacing w:val="0"/>
                <w:sz w:val="28"/>
                <w:szCs w:val="28"/>
                <w:lang w:eastAsia="zh-CN"/>
              </w:rPr>
            </w:pPr>
            <w:r>
              <w:rPr>
                <w:rFonts w:hint="eastAsia" w:ascii="宋体" w:hAnsi="宋体" w:cs="宋体"/>
                <w:b/>
                <w:bCs/>
                <w:sz w:val="28"/>
                <w:szCs w:val="28"/>
              </w:rPr>
              <w:t>资信评分</w:t>
            </w:r>
            <w:r>
              <w:rPr>
                <w:rFonts w:hint="eastAsia" w:ascii="宋体" w:hAnsi="宋体" w:eastAsia="宋体" w:cs="宋体"/>
                <w:b w:val="0"/>
                <w:sz w:val="28"/>
                <w:szCs w:val="28"/>
                <w:lang w:val="en-US" w:eastAsia="zh-CN"/>
              </w:rPr>
              <w:t>10分</w:t>
            </w:r>
          </w:p>
        </w:tc>
        <w:tc>
          <w:tcPr>
            <w:tcW w:w="11236"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pStyle w:val="5"/>
              <w:numPr>
                <w:ilvl w:val="0"/>
                <w:numId w:val="1"/>
              </w:numPr>
              <w:ind w:left="0" w:leftChars="0" w:firstLine="0" w:firstLineChars="0"/>
              <w:jc w:val="left"/>
              <w:rPr>
                <w:rFonts w:hint="eastAsia" w:ascii="宋体" w:hAnsi="宋体" w:eastAsia="宋体" w:cs="宋体"/>
                <w:b w:val="0"/>
                <w:i w:val="0"/>
                <w:caps w:val="0"/>
                <w:color w:val="444444"/>
                <w:spacing w:val="0"/>
                <w:kern w:val="0"/>
                <w:sz w:val="28"/>
                <w:szCs w:val="28"/>
                <w:lang w:val="en-US" w:eastAsia="zh-CN" w:bidi="ar"/>
              </w:rPr>
            </w:pPr>
            <w:r>
              <w:rPr>
                <w:rFonts w:hint="eastAsia" w:ascii="宋体" w:hAnsi="宋体" w:eastAsia="宋体" w:cs="宋体"/>
                <w:b w:val="0"/>
                <w:i w:val="0"/>
                <w:caps w:val="0"/>
                <w:color w:val="444444"/>
                <w:spacing w:val="0"/>
                <w:kern w:val="0"/>
                <w:sz w:val="28"/>
                <w:szCs w:val="28"/>
                <w:lang w:val="en-US" w:eastAsia="zh-CN" w:bidi="ar"/>
              </w:rPr>
              <w:t>供应商自2019年6月份以来承接过的同类项目业绩：每提供1份完整合同复印件得2分，最高得8分。（以提供的完整合同复印件为准，同一用户不重复得分，时间以合同签订时间为准）；（0-8分）</w:t>
            </w:r>
          </w:p>
          <w:p>
            <w:pPr>
              <w:pStyle w:val="5"/>
              <w:numPr>
                <w:ilvl w:val="0"/>
                <w:numId w:val="1"/>
              </w:numPr>
              <w:ind w:left="0" w:leftChars="0" w:firstLine="0" w:firstLineChars="0"/>
              <w:jc w:val="left"/>
              <w:rPr>
                <w:rFonts w:hint="eastAsia" w:ascii="宋体" w:hAnsi="宋体" w:eastAsia="宋体" w:cs="宋体"/>
                <w:b w:val="0"/>
                <w:i w:val="0"/>
                <w:caps w:val="0"/>
                <w:color w:val="444444"/>
                <w:spacing w:val="0"/>
                <w:sz w:val="28"/>
                <w:szCs w:val="28"/>
              </w:rPr>
            </w:pPr>
            <w:r>
              <w:rPr>
                <w:rFonts w:hint="eastAsia" w:ascii="宋体" w:hAnsi="宋体" w:eastAsia="宋体" w:cs="宋体"/>
                <w:b w:val="0"/>
                <w:i w:val="0"/>
                <w:caps w:val="0"/>
                <w:color w:val="444444"/>
                <w:spacing w:val="0"/>
                <w:kern w:val="0"/>
                <w:sz w:val="28"/>
                <w:szCs w:val="28"/>
                <w:lang w:val="en-US" w:eastAsia="zh-CN" w:bidi="ar"/>
              </w:rPr>
              <w:t>投标人为政府采购名录内登记为指定用车服务提供方得2分。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c>
          <w:tcPr>
            <w:tcW w:w="716" w:type="dxa"/>
            <w:vMerge w:val="restart"/>
            <w:tcBorders>
              <w:top w:val="outset" w:color="auto" w:sz="6" w:space="0"/>
              <w:left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rPr>
            </w:pPr>
            <w:r>
              <w:rPr>
                <w:rFonts w:hint="eastAsia" w:ascii="宋体" w:hAnsi="宋体" w:eastAsia="宋体" w:cs="宋体"/>
                <w:b w:val="0"/>
                <w:i w:val="0"/>
                <w:caps w:val="0"/>
                <w:color w:val="444444"/>
                <w:spacing w:val="0"/>
                <w:sz w:val="28"/>
                <w:szCs w:val="28"/>
              </w:rPr>
              <w:t>3</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lang w:val="en-US" w:eastAsia="zh-CN"/>
              </w:rPr>
            </w:pPr>
          </w:p>
        </w:tc>
        <w:tc>
          <w:tcPr>
            <w:tcW w:w="1309" w:type="dxa"/>
            <w:vMerge w:val="restart"/>
            <w:tcBorders>
              <w:top w:val="outset" w:color="auto" w:sz="6" w:space="0"/>
              <w:left w:val="outset" w:color="auto" w:sz="6" w:space="0"/>
              <w:right w:val="outset" w:color="auto" w:sz="6" w:space="0"/>
            </w:tcBorders>
            <w:shd w:val="clear" w:color="auto" w:fill="FFFFFF"/>
            <w:vAlign w:val="center"/>
          </w:tcPr>
          <w:p>
            <w:pPr>
              <w:pStyle w:val="3"/>
              <w:jc w:val="center"/>
              <w:rPr>
                <w:rFonts w:hint="eastAsia" w:ascii="宋体" w:hAnsi="宋体" w:cs="宋体" w:eastAsiaTheme="minorEastAsia"/>
                <w:b/>
                <w:bCs/>
                <w:kern w:val="0"/>
                <w:sz w:val="28"/>
                <w:szCs w:val="28"/>
                <w:lang w:val="en-US" w:eastAsia="zh-CN" w:bidi="ar"/>
              </w:rPr>
            </w:pPr>
          </w:p>
          <w:p>
            <w:pPr>
              <w:pStyle w:val="3"/>
              <w:jc w:val="center"/>
              <w:rPr>
                <w:rFonts w:hint="eastAsia" w:ascii="宋体" w:hAnsi="宋体" w:cs="宋体" w:eastAsiaTheme="minorEastAsia"/>
                <w:b/>
                <w:bCs/>
                <w:kern w:val="0"/>
                <w:sz w:val="28"/>
                <w:szCs w:val="28"/>
                <w:lang w:val="en-US" w:eastAsia="zh-CN" w:bidi="ar"/>
              </w:rPr>
            </w:pPr>
            <w:r>
              <w:rPr>
                <w:rFonts w:hint="eastAsia" w:ascii="宋体" w:hAnsi="宋体" w:cs="宋体" w:eastAsiaTheme="minorEastAsia"/>
                <w:b/>
                <w:bCs/>
                <w:kern w:val="0"/>
                <w:sz w:val="28"/>
                <w:szCs w:val="28"/>
                <w:lang w:val="en-US" w:eastAsia="zh-CN" w:bidi="ar"/>
              </w:rPr>
              <w:t>技</w:t>
            </w:r>
          </w:p>
          <w:p>
            <w:pPr>
              <w:rPr>
                <w:rFonts w:hint="eastAsia"/>
                <w:lang w:val="en-US" w:eastAsia="zh-CN"/>
              </w:rPr>
            </w:pPr>
          </w:p>
          <w:p>
            <w:pPr>
              <w:pStyle w:val="3"/>
              <w:jc w:val="center"/>
              <w:rPr>
                <w:rFonts w:hint="eastAsia" w:ascii="宋体" w:hAnsi="宋体" w:cs="宋体" w:eastAsiaTheme="minorEastAsia"/>
                <w:b/>
                <w:bCs/>
                <w:kern w:val="0"/>
                <w:sz w:val="28"/>
                <w:szCs w:val="28"/>
                <w:lang w:val="en-US" w:eastAsia="zh-CN" w:bidi="ar"/>
              </w:rPr>
            </w:pPr>
            <w:r>
              <w:rPr>
                <w:rFonts w:hint="eastAsia" w:ascii="宋体" w:hAnsi="宋体" w:cs="宋体" w:eastAsiaTheme="minorEastAsia"/>
                <w:b/>
                <w:bCs/>
                <w:kern w:val="0"/>
                <w:sz w:val="28"/>
                <w:szCs w:val="28"/>
                <w:lang w:val="en-US" w:eastAsia="zh-CN" w:bidi="ar"/>
              </w:rPr>
              <w:t>术</w:t>
            </w:r>
          </w:p>
          <w:p>
            <w:pPr>
              <w:rPr>
                <w:rFonts w:hint="eastAsia"/>
                <w:lang w:val="en-US" w:eastAsia="zh-CN"/>
              </w:rPr>
            </w:pPr>
          </w:p>
          <w:p>
            <w:pPr>
              <w:pStyle w:val="3"/>
              <w:jc w:val="center"/>
              <w:rPr>
                <w:rFonts w:hint="eastAsia" w:ascii="宋体" w:hAnsi="宋体" w:cs="宋体" w:eastAsiaTheme="minorEastAsia"/>
                <w:b/>
                <w:bCs/>
                <w:kern w:val="0"/>
                <w:sz w:val="28"/>
                <w:szCs w:val="28"/>
                <w:lang w:val="en-US" w:eastAsia="zh-CN" w:bidi="ar"/>
              </w:rPr>
            </w:pPr>
            <w:r>
              <w:rPr>
                <w:rFonts w:hint="eastAsia" w:ascii="宋体" w:hAnsi="宋体" w:cs="宋体" w:eastAsiaTheme="minorEastAsia"/>
                <w:b/>
                <w:bCs/>
                <w:kern w:val="0"/>
                <w:sz w:val="28"/>
                <w:szCs w:val="28"/>
                <w:lang w:val="en-US" w:eastAsia="zh-CN" w:bidi="ar"/>
              </w:rPr>
              <w:t>评</w:t>
            </w:r>
          </w:p>
          <w:p>
            <w:pPr>
              <w:rPr>
                <w:rFonts w:hint="eastAsia"/>
                <w:lang w:val="en-US" w:eastAsia="zh-CN"/>
              </w:rPr>
            </w:pPr>
          </w:p>
          <w:p>
            <w:pPr>
              <w:pStyle w:val="3"/>
              <w:jc w:val="center"/>
              <w:rPr>
                <w:rFonts w:hint="eastAsia" w:ascii="宋体" w:hAnsi="宋体" w:cs="宋体" w:eastAsiaTheme="minorEastAsia"/>
                <w:b/>
                <w:bCs/>
                <w:kern w:val="0"/>
                <w:sz w:val="28"/>
                <w:szCs w:val="28"/>
                <w:lang w:val="en-US" w:eastAsia="zh-CN" w:bidi="ar"/>
              </w:rPr>
            </w:pPr>
            <w:r>
              <w:rPr>
                <w:rFonts w:hint="eastAsia" w:ascii="宋体" w:hAnsi="宋体" w:cs="宋体" w:eastAsiaTheme="minorEastAsia"/>
                <w:b/>
                <w:bCs/>
                <w:kern w:val="0"/>
                <w:sz w:val="28"/>
                <w:szCs w:val="28"/>
                <w:lang w:val="en-US" w:eastAsia="zh-CN" w:bidi="ar"/>
              </w:rPr>
              <w:t>分</w:t>
            </w:r>
          </w:p>
          <w:p>
            <w:pPr>
              <w:rPr>
                <w:rFonts w:hint="eastAsia"/>
                <w:lang w:val="en-US" w:eastAsia="zh-CN"/>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r>
              <w:rPr>
                <w:rFonts w:hint="eastAsia" w:ascii="宋体" w:hAnsi="宋体" w:eastAsia="宋体" w:cs="宋体"/>
                <w:b w:val="0"/>
                <w:i w:val="0"/>
                <w:caps w:val="0"/>
                <w:color w:val="444444"/>
                <w:spacing w:val="0"/>
                <w:sz w:val="28"/>
                <w:szCs w:val="28"/>
                <w:lang w:val="en-US" w:eastAsia="zh-CN"/>
              </w:rPr>
              <w:t>60分</w:t>
            </w:r>
          </w:p>
        </w:tc>
        <w:tc>
          <w:tcPr>
            <w:tcW w:w="2100" w:type="dxa"/>
            <w:tcBorders>
              <w:top w:val="outset" w:color="auto" w:sz="6" w:space="0"/>
              <w:left w:val="outset" w:color="auto" w:sz="6" w:space="0"/>
              <w:bottom w:val="outset" w:color="auto" w:sz="6" w:space="0"/>
              <w:right w:val="single" w:color="auto" w:sz="4"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center"/>
              <w:rPr>
                <w:rFonts w:hint="eastAsia" w:ascii="宋体" w:hAnsi="宋体" w:eastAsia="宋体" w:cs="宋体"/>
                <w:b w:val="0"/>
                <w:sz w:val="28"/>
                <w:szCs w:val="28"/>
              </w:rPr>
            </w:pPr>
            <w:r>
              <w:rPr>
                <w:rFonts w:hint="eastAsia" w:ascii="宋体" w:hAnsi="宋体" w:eastAsia="宋体" w:cs="宋体"/>
                <w:b w:val="0"/>
                <w:i w:val="0"/>
                <w:caps w:val="0"/>
                <w:color w:val="444444"/>
                <w:spacing w:val="0"/>
                <w:sz w:val="28"/>
                <w:szCs w:val="28"/>
              </w:rPr>
              <w:t>具备履行合同所必需专业技术能力专项证明材料</w:t>
            </w:r>
            <w:r>
              <w:rPr>
                <w:rFonts w:hint="eastAsia" w:ascii="宋体" w:hAnsi="宋体" w:eastAsia="宋体" w:cs="宋体"/>
                <w:b w:val="0"/>
                <w:i w:val="0"/>
                <w:caps w:val="0"/>
                <w:color w:val="444444"/>
                <w:spacing w:val="0"/>
                <w:sz w:val="28"/>
                <w:szCs w:val="28"/>
                <w:lang w:eastAsia="zh-CN"/>
              </w:rPr>
              <w:t>（</w:t>
            </w:r>
            <w:r>
              <w:rPr>
                <w:rFonts w:hint="eastAsia" w:ascii="宋体" w:hAnsi="宋体" w:eastAsia="宋体" w:cs="宋体"/>
                <w:b w:val="0"/>
                <w:i w:val="0"/>
                <w:caps w:val="0"/>
                <w:color w:val="444444"/>
                <w:spacing w:val="0"/>
                <w:sz w:val="28"/>
                <w:szCs w:val="28"/>
                <w:lang w:val="en-US" w:eastAsia="zh-CN"/>
              </w:rPr>
              <w:t>8分</w:t>
            </w:r>
            <w:r>
              <w:rPr>
                <w:rFonts w:hint="eastAsia" w:ascii="宋体" w:hAnsi="宋体" w:eastAsia="宋体" w:cs="宋体"/>
                <w:b w:val="0"/>
                <w:i w:val="0"/>
                <w:caps w:val="0"/>
                <w:color w:val="444444"/>
                <w:spacing w:val="0"/>
                <w:sz w:val="28"/>
                <w:szCs w:val="28"/>
                <w:lang w:eastAsia="zh-CN"/>
              </w:rPr>
              <w:t>）</w:t>
            </w:r>
          </w:p>
        </w:tc>
        <w:tc>
          <w:tcPr>
            <w:tcW w:w="9136" w:type="dxa"/>
            <w:tcBorders>
              <w:top w:val="outset" w:color="auto" w:sz="6" w:space="0"/>
              <w:left w:val="single" w:color="auto" w:sz="4" w:space="0"/>
              <w:bottom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Fonts w:hint="eastAsia" w:ascii="宋体" w:hAnsi="宋体" w:eastAsia="宋体" w:cs="宋体"/>
                <w:b w:val="0"/>
                <w:sz w:val="28"/>
                <w:szCs w:val="28"/>
              </w:rPr>
            </w:pPr>
            <w:r>
              <w:rPr>
                <w:rFonts w:hint="eastAsia" w:ascii="宋体" w:hAnsi="宋体" w:eastAsia="宋体" w:cs="宋体"/>
                <w:b w:val="0"/>
                <w:i w:val="0"/>
                <w:caps w:val="0"/>
                <w:color w:val="444444"/>
                <w:spacing w:val="0"/>
                <w:sz w:val="28"/>
                <w:szCs w:val="28"/>
              </w:rPr>
              <w:t>投标人获得市级及市级以上合作单位颁发的诚信单位证书，提供相关证明文件复印件，得</w:t>
            </w:r>
            <w:r>
              <w:rPr>
                <w:rFonts w:hint="eastAsia" w:ascii="宋体" w:hAnsi="宋体" w:eastAsia="宋体" w:cs="宋体"/>
                <w:b w:val="0"/>
                <w:i w:val="0"/>
                <w:caps w:val="0"/>
                <w:color w:val="444444"/>
                <w:spacing w:val="0"/>
                <w:sz w:val="28"/>
                <w:szCs w:val="28"/>
                <w:lang w:val="en-US" w:eastAsia="zh-CN"/>
              </w:rPr>
              <w:t>2</w:t>
            </w:r>
            <w:r>
              <w:rPr>
                <w:rFonts w:hint="eastAsia" w:ascii="宋体" w:hAnsi="宋体" w:eastAsia="宋体" w:cs="宋体"/>
                <w:b w:val="0"/>
                <w:i w:val="0"/>
                <w:caps w:val="0"/>
                <w:color w:val="444444"/>
                <w:spacing w:val="0"/>
                <w:sz w:val="28"/>
                <w:szCs w:val="28"/>
              </w:rPr>
              <w:t>分，未提供不得分；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left"/>
              <w:rPr>
                <w:rFonts w:hint="eastAsia" w:ascii="宋体" w:hAnsi="宋体" w:eastAsia="宋体" w:cs="宋体"/>
                <w:b w:val="0"/>
                <w:sz w:val="28"/>
                <w:szCs w:val="28"/>
              </w:rPr>
            </w:pPr>
            <w:r>
              <w:rPr>
                <w:rFonts w:hint="eastAsia" w:ascii="宋体" w:hAnsi="宋体" w:eastAsia="宋体" w:cs="宋体"/>
                <w:b w:val="0"/>
                <w:i w:val="0"/>
                <w:caps w:val="0"/>
                <w:color w:val="444444"/>
                <w:spacing w:val="0"/>
                <w:sz w:val="28"/>
                <w:szCs w:val="28"/>
              </w:rPr>
              <w:t>投标人具有道路运输经营许可证，提供相关证明文件复印件，得</w:t>
            </w:r>
            <w:r>
              <w:rPr>
                <w:rFonts w:hint="eastAsia" w:ascii="宋体" w:hAnsi="宋体" w:eastAsia="宋体" w:cs="宋体"/>
                <w:b w:val="0"/>
                <w:i w:val="0"/>
                <w:caps w:val="0"/>
                <w:color w:val="444444"/>
                <w:spacing w:val="0"/>
                <w:sz w:val="28"/>
                <w:szCs w:val="28"/>
                <w:lang w:val="en-US" w:eastAsia="zh-CN"/>
              </w:rPr>
              <w:t>2</w:t>
            </w:r>
            <w:r>
              <w:rPr>
                <w:rFonts w:hint="eastAsia" w:ascii="宋体" w:hAnsi="宋体" w:eastAsia="宋体" w:cs="宋体"/>
                <w:b w:val="0"/>
                <w:i w:val="0"/>
                <w:caps w:val="0"/>
                <w:color w:val="444444"/>
                <w:spacing w:val="0"/>
                <w:sz w:val="28"/>
                <w:szCs w:val="28"/>
              </w:rPr>
              <w:t>分，未提供不得分；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left"/>
              <w:rPr>
                <w:rFonts w:hint="eastAsia" w:ascii="宋体" w:hAnsi="宋体" w:eastAsia="宋体" w:cs="宋体"/>
                <w:b w:val="0"/>
                <w:i w:val="0"/>
                <w:caps w:val="0"/>
                <w:color w:val="444444"/>
                <w:spacing w:val="0"/>
                <w:sz w:val="28"/>
                <w:szCs w:val="28"/>
              </w:rPr>
            </w:pPr>
            <w:r>
              <w:rPr>
                <w:rFonts w:hint="eastAsia" w:ascii="宋体" w:hAnsi="宋体" w:eastAsia="宋体" w:cs="宋体"/>
                <w:b w:val="0"/>
                <w:i w:val="0"/>
                <w:caps w:val="0"/>
                <w:color w:val="444444"/>
                <w:spacing w:val="0"/>
                <w:sz w:val="28"/>
                <w:szCs w:val="28"/>
              </w:rPr>
              <w:t>投标人具有劳务派遣经营许可证，提供相关证明文件复印件，得</w:t>
            </w:r>
            <w:r>
              <w:rPr>
                <w:rFonts w:hint="eastAsia" w:ascii="宋体" w:hAnsi="宋体" w:eastAsia="宋体" w:cs="宋体"/>
                <w:b w:val="0"/>
                <w:i w:val="0"/>
                <w:caps w:val="0"/>
                <w:color w:val="444444"/>
                <w:spacing w:val="0"/>
                <w:sz w:val="28"/>
                <w:szCs w:val="28"/>
                <w:lang w:val="en-US" w:eastAsia="zh-CN"/>
              </w:rPr>
              <w:t>2</w:t>
            </w:r>
            <w:r>
              <w:rPr>
                <w:rFonts w:hint="eastAsia" w:ascii="宋体" w:hAnsi="宋体" w:eastAsia="宋体" w:cs="宋体"/>
                <w:b w:val="0"/>
                <w:i w:val="0"/>
                <w:caps w:val="0"/>
                <w:color w:val="444444"/>
                <w:spacing w:val="0"/>
                <w:sz w:val="28"/>
                <w:szCs w:val="28"/>
              </w:rPr>
              <w:t>分，未提供不得分；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left"/>
              <w:rPr>
                <w:rFonts w:hint="eastAsia" w:ascii="宋体" w:hAnsi="宋体" w:eastAsia="宋体" w:cs="宋体"/>
                <w:b w:val="0"/>
                <w:i w:val="0"/>
                <w:caps w:val="0"/>
                <w:color w:val="444444"/>
                <w:spacing w:val="0"/>
                <w:sz w:val="28"/>
                <w:szCs w:val="28"/>
                <w:lang w:eastAsia="zh-CN"/>
              </w:rPr>
            </w:pPr>
            <w:r>
              <w:rPr>
                <w:rFonts w:hint="eastAsia" w:ascii="宋体" w:hAnsi="宋体" w:eastAsia="宋体" w:cs="宋体"/>
                <w:b w:val="0"/>
                <w:i w:val="0"/>
                <w:caps w:val="0"/>
                <w:color w:val="444444"/>
                <w:spacing w:val="0"/>
                <w:sz w:val="28"/>
                <w:szCs w:val="28"/>
                <w:lang w:eastAsia="zh-CN"/>
              </w:rPr>
              <w:t>投标人可提供的其他材料，</w:t>
            </w:r>
            <w:r>
              <w:rPr>
                <w:rFonts w:hint="eastAsia" w:ascii="宋体" w:hAnsi="宋体" w:eastAsia="宋体" w:cs="宋体"/>
                <w:b w:val="0"/>
                <w:i w:val="0"/>
                <w:caps w:val="0"/>
                <w:color w:val="444444"/>
                <w:spacing w:val="0"/>
                <w:sz w:val="28"/>
                <w:szCs w:val="28"/>
              </w:rPr>
              <w:t>得</w:t>
            </w:r>
            <w:r>
              <w:rPr>
                <w:rFonts w:hint="eastAsia" w:ascii="宋体" w:hAnsi="宋体" w:eastAsia="宋体" w:cs="宋体"/>
                <w:b w:val="0"/>
                <w:i w:val="0"/>
                <w:caps w:val="0"/>
                <w:color w:val="444444"/>
                <w:spacing w:val="0"/>
                <w:sz w:val="28"/>
                <w:szCs w:val="28"/>
                <w:lang w:val="en-US" w:eastAsia="zh-CN"/>
              </w:rPr>
              <w:t>2</w:t>
            </w:r>
            <w:r>
              <w:rPr>
                <w:rFonts w:hint="eastAsia" w:ascii="宋体" w:hAnsi="宋体" w:eastAsia="宋体" w:cs="宋体"/>
                <w:b w:val="0"/>
                <w:i w:val="0"/>
                <w:caps w:val="0"/>
                <w:color w:val="444444"/>
                <w:spacing w:val="0"/>
                <w:sz w:val="28"/>
                <w:szCs w:val="28"/>
              </w:rPr>
              <w:t>分，未提供不得分</w:t>
            </w:r>
            <w:r>
              <w:rPr>
                <w:rFonts w:hint="eastAsia" w:ascii="宋体" w:hAnsi="宋体" w:eastAsia="宋体" w:cs="宋体"/>
                <w:b w:val="0"/>
                <w:i w:val="0"/>
                <w:caps w:val="0"/>
                <w:color w:val="444444"/>
                <w:spacing w:val="0"/>
                <w:sz w:val="28"/>
                <w:szCs w:val="28"/>
                <w:lang w:eastAsia="zh-CN"/>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c>
          <w:tcPr>
            <w:tcW w:w="716" w:type="dxa"/>
            <w:vMerge w:val="continue"/>
            <w:tcBorders>
              <w:left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lang w:val="en-US" w:eastAsia="zh-CN"/>
              </w:rPr>
            </w:pPr>
          </w:p>
        </w:tc>
        <w:tc>
          <w:tcPr>
            <w:tcW w:w="1309" w:type="dxa"/>
            <w:vMerge w:val="continue"/>
            <w:tcBorders>
              <w:left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p>
        </w:tc>
        <w:tc>
          <w:tcPr>
            <w:tcW w:w="2100" w:type="dxa"/>
            <w:tcBorders>
              <w:top w:val="outset" w:color="auto" w:sz="6" w:space="0"/>
              <w:left w:val="outset" w:color="auto" w:sz="6" w:space="0"/>
              <w:bottom w:val="outset" w:color="auto" w:sz="6" w:space="0"/>
              <w:right w:val="single" w:color="auto" w:sz="4"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center"/>
              <w:rPr>
                <w:rFonts w:hint="eastAsia" w:ascii="宋体" w:hAnsi="宋体" w:eastAsia="宋体" w:cs="宋体"/>
                <w:b w:val="0"/>
                <w:i w:val="0"/>
                <w:caps w:val="0"/>
                <w:color w:val="444444"/>
                <w:spacing w:val="0"/>
                <w:sz w:val="28"/>
                <w:szCs w:val="28"/>
                <w:lang w:eastAsia="zh-CN"/>
              </w:rPr>
            </w:pPr>
            <w:r>
              <w:rPr>
                <w:rFonts w:hint="eastAsia" w:ascii="宋体" w:hAnsi="宋体" w:eastAsia="宋体" w:cs="宋体"/>
                <w:b w:val="0"/>
                <w:i w:val="0"/>
                <w:caps w:val="0"/>
                <w:color w:val="444444"/>
                <w:spacing w:val="0"/>
                <w:sz w:val="28"/>
                <w:szCs w:val="28"/>
                <w:lang w:eastAsia="zh-CN"/>
              </w:rPr>
              <w:t>对本项目的理解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center"/>
              <w:rPr>
                <w:rFonts w:hint="eastAsia" w:ascii="宋体" w:hAnsi="宋体" w:eastAsia="宋体" w:cs="宋体"/>
                <w:b w:val="0"/>
                <w:i w:val="0"/>
                <w:caps w:val="0"/>
                <w:color w:val="444444"/>
                <w:spacing w:val="0"/>
                <w:sz w:val="28"/>
                <w:szCs w:val="28"/>
                <w:lang w:val="en-US" w:eastAsia="zh-CN"/>
              </w:rPr>
            </w:pPr>
            <w:r>
              <w:rPr>
                <w:rFonts w:hint="eastAsia" w:ascii="宋体" w:hAnsi="宋体" w:eastAsia="宋体" w:cs="宋体"/>
                <w:b w:val="0"/>
                <w:i w:val="0"/>
                <w:caps w:val="0"/>
                <w:color w:val="444444"/>
                <w:spacing w:val="0"/>
                <w:sz w:val="28"/>
                <w:szCs w:val="28"/>
                <w:lang w:val="en-US" w:eastAsia="zh-CN"/>
              </w:rPr>
              <w:t>（10分）</w:t>
            </w:r>
          </w:p>
        </w:tc>
        <w:tc>
          <w:tcPr>
            <w:tcW w:w="9136" w:type="dxa"/>
            <w:tcBorders>
              <w:top w:val="outset" w:color="auto" w:sz="6" w:space="0"/>
              <w:left w:val="single" w:color="auto" w:sz="4" w:space="0"/>
              <w:bottom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left"/>
              <w:rPr>
                <w:rFonts w:hint="eastAsia" w:ascii="宋体" w:hAnsi="宋体" w:eastAsia="宋体" w:cs="宋体"/>
                <w:b w:val="0"/>
                <w:i w:val="0"/>
                <w:caps w:val="0"/>
                <w:color w:val="444444"/>
                <w:spacing w:val="0"/>
                <w:sz w:val="28"/>
                <w:szCs w:val="28"/>
                <w:lang w:eastAsia="zh-CN"/>
              </w:rPr>
            </w:pPr>
            <w:r>
              <w:rPr>
                <w:rFonts w:hint="eastAsia"/>
                <w:sz w:val="28"/>
                <w:szCs w:val="28"/>
              </w:rPr>
              <w:t>针对</w:t>
            </w:r>
            <w:r>
              <w:rPr>
                <w:rFonts w:hint="eastAsia"/>
                <w:sz w:val="28"/>
                <w:szCs w:val="28"/>
                <w:lang w:eastAsia="zh-CN"/>
              </w:rPr>
              <w:t>本项目</w:t>
            </w:r>
            <w:r>
              <w:rPr>
                <w:rFonts w:hint="eastAsia"/>
                <w:sz w:val="28"/>
                <w:szCs w:val="28"/>
              </w:rPr>
              <w:t>实施的重点、难点和解决方案</w:t>
            </w:r>
            <w:r>
              <w:rPr>
                <w:rFonts w:hint="eastAsia"/>
                <w:sz w:val="28"/>
                <w:szCs w:val="28"/>
                <w:lang w:eastAsia="zh-CN"/>
              </w:rPr>
              <w:t>；好的得</w:t>
            </w:r>
            <w:r>
              <w:rPr>
                <w:rFonts w:hint="eastAsia"/>
                <w:sz w:val="28"/>
                <w:szCs w:val="28"/>
                <w:lang w:val="en-US" w:eastAsia="zh-CN"/>
              </w:rPr>
              <w:t>8-10分；较好得5-7分；一般得1-4分；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c>
          <w:tcPr>
            <w:tcW w:w="716" w:type="dxa"/>
            <w:vMerge w:val="continue"/>
            <w:tcBorders>
              <w:left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sz w:val="28"/>
                <w:szCs w:val="28"/>
              </w:rPr>
            </w:pPr>
          </w:p>
        </w:tc>
        <w:tc>
          <w:tcPr>
            <w:tcW w:w="1309" w:type="dxa"/>
            <w:vMerge w:val="continue"/>
            <w:tcBorders>
              <w:left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p>
        </w:tc>
        <w:tc>
          <w:tcPr>
            <w:tcW w:w="2100" w:type="dxa"/>
            <w:tcBorders>
              <w:top w:val="outset" w:color="auto" w:sz="6" w:space="0"/>
              <w:left w:val="outset" w:color="auto" w:sz="6" w:space="0"/>
              <w:bottom w:val="outset" w:color="auto" w:sz="6" w:space="0"/>
              <w:right w:val="single" w:color="auto" w:sz="4"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r>
              <w:rPr>
                <w:rFonts w:hint="eastAsia" w:ascii="宋体" w:hAnsi="宋体" w:eastAsia="宋体" w:cs="宋体"/>
                <w:b w:val="0"/>
                <w:i w:val="0"/>
                <w:caps w:val="0"/>
                <w:color w:val="444444"/>
                <w:spacing w:val="0"/>
                <w:sz w:val="28"/>
                <w:szCs w:val="28"/>
                <w:lang w:val="en-US" w:eastAsia="zh-CN"/>
              </w:rPr>
              <w:t>投标人对于人员培训、教育情况（10分）</w:t>
            </w:r>
          </w:p>
        </w:tc>
        <w:tc>
          <w:tcPr>
            <w:tcW w:w="9136" w:type="dxa"/>
            <w:tcBorders>
              <w:top w:val="outset" w:color="auto" w:sz="6" w:space="0"/>
              <w:left w:val="single" w:color="auto" w:sz="4" w:space="0"/>
              <w:bottom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Fonts w:hint="eastAsia" w:ascii="宋体" w:hAnsi="宋体" w:eastAsia="宋体" w:cs="宋体"/>
                <w:b w:val="0"/>
                <w:i w:val="0"/>
                <w:caps w:val="0"/>
                <w:color w:val="444444"/>
                <w:spacing w:val="0"/>
                <w:sz w:val="28"/>
                <w:szCs w:val="28"/>
                <w:lang w:val="en-US" w:eastAsia="zh-CN"/>
              </w:rPr>
            </w:pPr>
            <w:r>
              <w:rPr>
                <w:rFonts w:hint="eastAsia" w:ascii="宋体" w:hAnsi="宋体" w:eastAsia="宋体" w:cs="宋体"/>
                <w:b w:val="0"/>
                <w:i w:val="0"/>
                <w:caps w:val="0"/>
                <w:color w:val="444444"/>
                <w:spacing w:val="0"/>
                <w:sz w:val="28"/>
                <w:szCs w:val="28"/>
                <w:lang w:eastAsia="zh-CN"/>
              </w:rPr>
              <w:t>有岗前培训：</w:t>
            </w:r>
            <w:r>
              <w:rPr>
                <w:rFonts w:hint="eastAsia" w:ascii="宋体" w:hAnsi="宋体" w:eastAsia="宋体" w:cs="宋体"/>
                <w:b w:val="0"/>
                <w:i w:val="0"/>
                <w:caps w:val="0"/>
                <w:color w:val="444444"/>
                <w:spacing w:val="0"/>
                <w:sz w:val="28"/>
                <w:szCs w:val="28"/>
              </w:rPr>
              <w:t>具备基本的人员紧急救护知识、道路紧急情况应变处理技能，并经职业道德、安全教育和安全操作技能培训合格</w:t>
            </w:r>
            <w:r>
              <w:rPr>
                <w:rFonts w:hint="eastAsia" w:ascii="宋体" w:hAnsi="宋体" w:eastAsia="宋体" w:cs="宋体"/>
                <w:b w:val="0"/>
                <w:i w:val="0"/>
                <w:caps w:val="0"/>
                <w:color w:val="444444"/>
                <w:spacing w:val="0"/>
                <w:sz w:val="28"/>
                <w:szCs w:val="28"/>
                <w:lang w:eastAsia="zh-CN"/>
              </w:rPr>
              <w:t>；</w:t>
            </w:r>
            <w:r>
              <w:rPr>
                <w:rFonts w:hint="eastAsia" w:ascii="宋体" w:hAnsi="宋体" w:eastAsia="宋体" w:cs="宋体"/>
                <w:b w:val="0"/>
                <w:i w:val="0"/>
                <w:caps w:val="0"/>
                <w:color w:val="444444"/>
                <w:spacing w:val="0"/>
                <w:sz w:val="28"/>
                <w:szCs w:val="28"/>
              </w:rPr>
              <w:t>针对当前的防疫形势，针对性的防疫</w:t>
            </w:r>
            <w:r>
              <w:rPr>
                <w:rFonts w:hint="eastAsia" w:ascii="宋体" w:hAnsi="宋体" w:eastAsia="宋体" w:cs="宋体"/>
                <w:b w:val="0"/>
                <w:i w:val="0"/>
                <w:caps w:val="0"/>
                <w:color w:val="444444"/>
                <w:spacing w:val="0"/>
                <w:sz w:val="28"/>
                <w:szCs w:val="28"/>
                <w:lang w:eastAsia="zh-CN"/>
              </w:rPr>
              <w:t>培训；好的得</w:t>
            </w:r>
            <w:r>
              <w:rPr>
                <w:rFonts w:hint="eastAsia" w:ascii="宋体" w:hAnsi="宋体" w:eastAsia="宋体" w:cs="宋体"/>
                <w:b w:val="0"/>
                <w:i w:val="0"/>
                <w:caps w:val="0"/>
                <w:color w:val="444444"/>
                <w:spacing w:val="0"/>
                <w:sz w:val="28"/>
                <w:szCs w:val="28"/>
                <w:lang w:val="en-US" w:eastAsia="zh-CN"/>
              </w:rPr>
              <w:t>8-10分；较好5-7分，一般1-4分；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c>
          <w:tcPr>
            <w:tcW w:w="716" w:type="dxa"/>
            <w:vMerge w:val="restart"/>
            <w:tcBorders>
              <w:left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sz w:val="28"/>
                <w:szCs w:val="28"/>
              </w:rPr>
            </w:pPr>
          </w:p>
        </w:tc>
        <w:tc>
          <w:tcPr>
            <w:tcW w:w="1309" w:type="dxa"/>
            <w:vMerge w:val="restart"/>
            <w:tcBorders>
              <w:left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p>
        </w:tc>
        <w:tc>
          <w:tcPr>
            <w:tcW w:w="2100" w:type="dxa"/>
            <w:tcBorders>
              <w:top w:val="outset" w:color="auto" w:sz="6" w:space="0"/>
              <w:left w:val="outset" w:color="auto" w:sz="6" w:space="0"/>
              <w:bottom w:val="outset" w:color="auto" w:sz="6" w:space="0"/>
              <w:right w:val="single" w:color="auto" w:sz="4"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lang w:val="en-US" w:eastAsia="zh-CN"/>
              </w:rPr>
            </w:pPr>
            <w:r>
              <w:rPr>
                <w:rFonts w:hint="eastAsia" w:ascii="宋体" w:hAnsi="宋体" w:eastAsia="宋体" w:cs="宋体"/>
                <w:b w:val="0"/>
                <w:i w:val="0"/>
                <w:caps w:val="0"/>
                <w:color w:val="444444"/>
                <w:spacing w:val="0"/>
                <w:sz w:val="28"/>
                <w:szCs w:val="28"/>
                <w:lang w:val="en-US" w:eastAsia="zh-CN"/>
              </w:rPr>
              <w:t>派遣服务人员的情况（12分）</w:t>
            </w:r>
          </w:p>
        </w:tc>
        <w:tc>
          <w:tcPr>
            <w:tcW w:w="9136" w:type="dxa"/>
            <w:tcBorders>
              <w:top w:val="outset" w:color="auto" w:sz="6" w:space="0"/>
              <w:left w:val="single" w:color="auto" w:sz="4" w:space="0"/>
              <w:bottom w:val="outset" w:color="auto" w:sz="6" w:space="0"/>
              <w:right w:val="outset" w:color="auto" w:sz="6" w:space="0"/>
            </w:tcBorders>
            <w:shd w:val="clear" w:color="auto" w:fill="FFFFFF"/>
            <w:vAlign w:val="center"/>
          </w:tcPr>
          <w:p>
            <w:pPr>
              <w:ind w:firstLine="0" w:firstLineChars="0"/>
              <w:rPr>
                <w:rFonts w:hint="eastAsia" w:ascii="宋体" w:hAnsi="宋体" w:eastAsia="宋体" w:cs="宋体"/>
                <w:b w:val="0"/>
                <w:i w:val="0"/>
                <w:caps w:val="0"/>
                <w:color w:val="444444"/>
                <w:spacing w:val="0"/>
                <w:sz w:val="28"/>
                <w:szCs w:val="28"/>
                <w:lang w:eastAsia="zh-CN"/>
              </w:rPr>
            </w:pPr>
            <w:r>
              <w:rPr>
                <w:rFonts w:hint="eastAsia" w:ascii="宋体" w:hAnsi="宋体" w:cs="宋体"/>
                <w:sz w:val="28"/>
                <w:szCs w:val="28"/>
              </w:rPr>
              <w:t>拟投入本次项目</w:t>
            </w:r>
            <w:r>
              <w:rPr>
                <w:rFonts w:hint="eastAsia" w:ascii="宋体" w:hAnsi="宋体" w:cs="宋体"/>
                <w:sz w:val="28"/>
                <w:szCs w:val="28"/>
                <w:lang w:eastAsia="zh-CN"/>
              </w:rPr>
              <w:t>服务人员的</w:t>
            </w:r>
            <w:r>
              <w:rPr>
                <w:rFonts w:hint="eastAsia" w:ascii="宋体" w:hAnsi="宋体" w:cs="宋体"/>
                <w:sz w:val="28"/>
                <w:szCs w:val="28"/>
              </w:rPr>
              <w:t>工作履历、技术能力、</w:t>
            </w:r>
            <w:r>
              <w:rPr>
                <w:rFonts w:hint="eastAsia" w:ascii="宋体" w:hAnsi="宋体" w:cs="宋体"/>
                <w:sz w:val="28"/>
                <w:szCs w:val="28"/>
                <w:lang w:eastAsia="zh-CN"/>
              </w:rPr>
              <w:t>学历、</w:t>
            </w:r>
            <w:r>
              <w:rPr>
                <w:rFonts w:hint="eastAsia" w:ascii="宋体" w:hAnsi="宋体" w:cs="宋体"/>
                <w:sz w:val="28"/>
                <w:szCs w:val="28"/>
              </w:rPr>
              <w:t>类似项目</w:t>
            </w:r>
            <w:r>
              <w:rPr>
                <w:rFonts w:hint="eastAsia" w:ascii="宋体" w:hAnsi="宋体" w:cs="宋体"/>
                <w:sz w:val="28"/>
                <w:szCs w:val="28"/>
                <w:lang w:eastAsia="zh-CN"/>
              </w:rPr>
              <w:t>服务</w:t>
            </w:r>
            <w:r>
              <w:rPr>
                <w:rFonts w:hint="eastAsia" w:ascii="宋体" w:hAnsi="宋体" w:cs="宋体"/>
                <w:sz w:val="28"/>
                <w:szCs w:val="28"/>
              </w:rPr>
              <w:t>经验等方面：</w:t>
            </w:r>
            <w:r>
              <w:rPr>
                <w:rFonts w:hint="eastAsia" w:ascii="宋体" w:hAnsi="宋体" w:eastAsia="宋体" w:cs="宋体"/>
                <w:b w:val="0"/>
                <w:i w:val="0"/>
                <w:caps w:val="0"/>
                <w:color w:val="444444"/>
                <w:spacing w:val="0"/>
                <w:sz w:val="28"/>
                <w:szCs w:val="28"/>
                <w:lang w:eastAsia="zh-CN"/>
              </w:rPr>
              <w:t>其中：</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Fonts w:hint="eastAsia" w:ascii="宋体" w:hAnsi="宋体" w:eastAsia="宋体" w:cs="宋体"/>
                <w:b w:val="0"/>
                <w:i w:val="0"/>
                <w:caps w:val="0"/>
                <w:color w:val="444444"/>
                <w:spacing w:val="0"/>
                <w:sz w:val="28"/>
                <w:szCs w:val="28"/>
              </w:rPr>
            </w:pPr>
            <w:r>
              <w:rPr>
                <w:rFonts w:hint="eastAsia" w:ascii="宋体" w:hAnsi="宋体" w:eastAsia="宋体" w:cs="宋体"/>
                <w:b w:val="0"/>
                <w:i w:val="0"/>
                <w:caps w:val="0"/>
                <w:color w:val="444444"/>
                <w:spacing w:val="0"/>
                <w:sz w:val="28"/>
                <w:szCs w:val="28"/>
                <w:lang w:val="en-US" w:eastAsia="zh-CN"/>
              </w:rPr>
              <w:t>1、提供</w:t>
            </w:r>
            <w:r>
              <w:rPr>
                <w:rFonts w:hint="eastAsia" w:ascii="宋体" w:hAnsi="宋体" w:eastAsia="宋体" w:cs="宋体"/>
                <w:b w:val="0"/>
                <w:i w:val="0"/>
                <w:caps w:val="0"/>
                <w:color w:val="444444"/>
                <w:spacing w:val="0"/>
                <w:sz w:val="28"/>
                <w:szCs w:val="28"/>
                <w:lang w:eastAsia="zh-CN"/>
              </w:rPr>
              <w:t>服务人员的身份证、</w:t>
            </w:r>
            <w:r>
              <w:rPr>
                <w:rFonts w:hint="eastAsia" w:ascii="宋体" w:hAnsi="宋体" w:eastAsia="宋体" w:cs="宋体"/>
                <w:b w:val="0"/>
                <w:i w:val="0"/>
                <w:caps w:val="0"/>
                <w:color w:val="444444"/>
                <w:spacing w:val="0"/>
                <w:sz w:val="28"/>
                <w:szCs w:val="28"/>
              </w:rPr>
              <w:t>驾驶证</w:t>
            </w:r>
            <w:r>
              <w:rPr>
                <w:rFonts w:hint="eastAsia" w:ascii="宋体" w:hAnsi="宋体" w:eastAsia="宋体" w:cs="宋体"/>
                <w:b w:val="0"/>
                <w:i w:val="0"/>
                <w:caps w:val="0"/>
                <w:color w:val="444444"/>
                <w:spacing w:val="0"/>
                <w:sz w:val="28"/>
                <w:szCs w:val="28"/>
                <w:lang w:eastAsia="zh-CN"/>
              </w:rPr>
              <w:t>、学历证明、工作履历证明复印件</w:t>
            </w:r>
            <w:r>
              <w:rPr>
                <w:rFonts w:hint="eastAsia" w:ascii="宋体" w:hAnsi="宋体" w:eastAsia="宋体" w:cs="宋体"/>
                <w:b w:val="0"/>
                <w:i w:val="0"/>
                <w:caps w:val="0"/>
                <w:color w:val="444444"/>
                <w:spacing w:val="0"/>
                <w:sz w:val="28"/>
                <w:szCs w:val="28"/>
              </w:rPr>
              <w:t>。</w:t>
            </w:r>
            <w:r>
              <w:rPr>
                <w:rFonts w:hint="eastAsia" w:ascii="宋体" w:hAnsi="宋体" w:eastAsia="宋体" w:cs="宋体"/>
                <w:b w:val="0"/>
                <w:i w:val="0"/>
                <w:caps w:val="0"/>
                <w:color w:val="444444"/>
                <w:spacing w:val="0"/>
                <w:sz w:val="28"/>
                <w:szCs w:val="28"/>
                <w:lang w:eastAsia="zh-CN"/>
              </w:rPr>
              <w:t>（每项</w:t>
            </w:r>
            <w:r>
              <w:rPr>
                <w:rFonts w:hint="eastAsia" w:ascii="宋体" w:hAnsi="宋体" w:eastAsia="宋体" w:cs="宋体"/>
                <w:b w:val="0"/>
                <w:i w:val="0"/>
                <w:caps w:val="0"/>
                <w:color w:val="444444"/>
                <w:spacing w:val="0"/>
                <w:sz w:val="28"/>
                <w:szCs w:val="28"/>
                <w:lang w:val="en-US" w:eastAsia="zh-CN"/>
              </w:rPr>
              <w:t>2分，共8</w:t>
            </w:r>
            <w:r>
              <w:rPr>
                <w:rFonts w:hint="eastAsia" w:ascii="宋体" w:hAnsi="宋体" w:eastAsia="宋体" w:cs="宋体"/>
                <w:b w:val="0"/>
                <w:i w:val="0"/>
                <w:caps w:val="0"/>
                <w:color w:val="444444"/>
                <w:spacing w:val="0"/>
                <w:sz w:val="28"/>
                <w:szCs w:val="28"/>
                <w:lang w:eastAsia="zh-CN"/>
              </w:rPr>
              <w:t>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Fonts w:hint="eastAsia" w:ascii="宋体" w:hAnsi="宋体" w:eastAsia="宋体" w:cs="宋体"/>
                <w:b w:val="0"/>
                <w:i w:val="0"/>
                <w:caps w:val="0"/>
                <w:color w:val="444444"/>
                <w:spacing w:val="0"/>
                <w:sz w:val="28"/>
                <w:szCs w:val="28"/>
              </w:rPr>
            </w:pPr>
            <w:r>
              <w:rPr>
                <w:rFonts w:hint="eastAsia" w:ascii="宋体" w:hAnsi="宋体" w:eastAsia="宋体" w:cs="宋体"/>
                <w:b w:val="0"/>
                <w:i w:val="0"/>
                <w:caps w:val="0"/>
                <w:color w:val="444444"/>
                <w:spacing w:val="0"/>
                <w:sz w:val="28"/>
                <w:szCs w:val="28"/>
                <w:lang w:val="en-US" w:eastAsia="zh-CN"/>
              </w:rPr>
              <w:t>2、</w:t>
            </w:r>
            <w:r>
              <w:rPr>
                <w:rFonts w:hint="eastAsia" w:ascii="宋体" w:hAnsi="宋体" w:eastAsia="宋体" w:cs="宋体"/>
                <w:b w:val="0"/>
                <w:i w:val="0"/>
                <w:caps w:val="0"/>
                <w:color w:val="444444"/>
                <w:spacing w:val="0"/>
                <w:sz w:val="28"/>
                <w:szCs w:val="28"/>
              </w:rPr>
              <w:t>近三年安全驾驶情况：未发生重大以上责任事故的得</w:t>
            </w:r>
            <w:r>
              <w:rPr>
                <w:rFonts w:hint="eastAsia" w:ascii="宋体" w:hAnsi="宋体" w:eastAsia="宋体" w:cs="宋体"/>
                <w:b w:val="0"/>
                <w:i w:val="0"/>
                <w:caps w:val="0"/>
                <w:color w:val="444444"/>
                <w:spacing w:val="0"/>
                <w:sz w:val="28"/>
                <w:szCs w:val="28"/>
                <w:lang w:val="en-US" w:eastAsia="zh-CN"/>
              </w:rPr>
              <w:t>4</w:t>
            </w:r>
            <w:r>
              <w:rPr>
                <w:rFonts w:hint="eastAsia" w:ascii="宋体" w:hAnsi="宋体" w:eastAsia="宋体" w:cs="宋体"/>
                <w:b w:val="0"/>
                <w:i w:val="0"/>
                <w:caps w:val="0"/>
                <w:color w:val="444444"/>
                <w:spacing w:val="0"/>
                <w:sz w:val="28"/>
                <w:szCs w:val="28"/>
              </w:rPr>
              <w:t>分，三年内发生重大以上责任事故的该项不得分。（需提供交通主管部门的证明材料）</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Fonts w:hint="eastAsia" w:ascii="宋体" w:hAnsi="宋体" w:eastAsia="宋体" w:cs="宋体"/>
                <w:b w:val="0"/>
                <w:i w:val="0"/>
                <w:caps w:val="0"/>
                <w:color w:val="444444"/>
                <w:spacing w:val="0"/>
                <w:sz w:val="28"/>
                <w:szCs w:val="28"/>
                <w:lang w:eastAsia="zh-CN"/>
              </w:rPr>
            </w:pPr>
            <w:r>
              <w:rPr>
                <w:rFonts w:hint="eastAsia" w:ascii="宋体" w:hAnsi="宋体" w:eastAsia="宋体" w:cs="宋体"/>
                <w:b w:val="0"/>
                <w:i w:val="0"/>
                <w:caps w:val="0"/>
                <w:color w:val="444444"/>
                <w:spacing w:val="0"/>
                <w:sz w:val="28"/>
                <w:szCs w:val="28"/>
              </w:rPr>
              <w:t>本项目服务人员均须提供1个月以上在供应商本单位缴纳社保的证明</w:t>
            </w:r>
            <w:r>
              <w:rPr>
                <w:rFonts w:hint="eastAsia" w:ascii="宋体" w:hAnsi="宋体" w:eastAsia="宋体" w:cs="宋体"/>
                <w:b w:val="0"/>
                <w:i w:val="0"/>
                <w:caps w:val="0"/>
                <w:color w:val="444444"/>
                <w:spacing w:val="0"/>
                <w:sz w:val="28"/>
                <w:szCs w:val="28"/>
                <w:lang w:eastAsia="zh-CN"/>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c>
          <w:tcPr>
            <w:tcW w:w="716" w:type="dxa"/>
            <w:vMerge w:val="continue"/>
            <w:tcBorders>
              <w:left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sz w:val="28"/>
                <w:szCs w:val="28"/>
              </w:rPr>
            </w:pPr>
          </w:p>
        </w:tc>
        <w:tc>
          <w:tcPr>
            <w:tcW w:w="1309" w:type="dxa"/>
            <w:vMerge w:val="continue"/>
            <w:tcBorders>
              <w:left w:val="outset" w:color="auto" w:sz="6" w:space="0"/>
              <w:right w:val="outset" w:color="auto" w:sz="6"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p>
        </w:tc>
        <w:tc>
          <w:tcPr>
            <w:tcW w:w="2100" w:type="dxa"/>
            <w:tcBorders>
              <w:top w:val="outset" w:color="auto" w:sz="6" w:space="0"/>
              <w:left w:val="outset" w:color="auto" w:sz="6" w:space="0"/>
              <w:bottom w:val="outset" w:color="auto" w:sz="6" w:space="0"/>
              <w:right w:val="single" w:color="auto" w:sz="4" w:space="0"/>
            </w:tcBorders>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i w:val="0"/>
                <w:caps w:val="0"/>
                <w:color w:val="444444"/>
                <w:spacing w:val="0"/>
                <w:sz w:val="28"/>
                <w:szCs w:val="28"/>
              </w:rPr>
            </w:pPr>
            <w:r>
              <w:rPr>
                <w:rFonts w:hint="eastAsia" w:ascii="宋体" w:hAnsi="宋体" w:eastAsia="宋体" w:cs="宋体"/>
                <w:b w:val="0"/>
                <w:i w:val="0"/>
                <w:caps w:val="0"/>
                <w:color w:val="444444"/>
                <w:spacing w:val="0"/>
                <w:sz w:val="28"/>
                <w:szCs w:val="28"/>
              </w:rPr>
              <w:t>应急预案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lang w:val="en-US" w:eastAsia="zh-CN"/>
              </w:rPr>
            </w:pPr>
            <w:r>
              <w:rPr>
                <w:rFonts w:hint="eastAsia" w:ascii="宋体" w:hAnsi="宋体" w:eastAsia="宋体" w:cs="宋体"/>
                <w:b w:val="0"/>
                <w:i w:val="0"/>
                <w:caps w:val="0"/>
                <w:color w:val="444444"/>
                <w:spacing w:val="0"/>
                <w:sz w:val="28"/>
                <w:szCs w:val="28"/>
                <w:lang w:eastAsia="zh-CN"/>
              </w:rPr>
              <w:t>（</w:t>
            </w:r>
            <w:r>
              <w:rPr>
                <w:rFonts w:hint="eastAsia" w:ascii="宋体" w:hAnsi="宋体" w:eastAsia="宋体" w:cs="宋体"/>
                <w:b w:val="0"/>
                <w:i w:val="0"/>
                <w:caps w:val="0"/>
                <w:color w:val="444444"/>
                <w:spacing w:val="0"/>
                <w:sz w:val="28"/>
                <w:szCs w:val="28"/>
                <w:lang w:val="en-US" w:eastAsia="zh-CN"/>
              </w:rPr>
              <w:t>12分</w:t>
            </w:r>
            <w:r>
              <w:rPr>
                <w:rFonts w:hint="eastAsia" w:ascii="宋体" w:hAnsi="宋体" w:eastAsia="宋体" w:cs="宋体"/>
                <w:b w:val="0"/>
                <w:i w:val="0"/>
                <w:caps w:val="0"/>
                <w:color w:val="444444"/>
                <w:spacing w:val="0"/>
                <w:sz w:val="28"/>
                <w:szCs w:val="28"/>
                <w:lang w:eastAsia="zh-CN"/>
              </w:rPr>
              <w:t>）</w:t>
            </w:r>
          </w:p>
        </w:tc>
        <w:tc>
          <w:tcPr>
            <w:tcW w:w="9136" w:type="dxa"/>
            <w:tcBorders>
              <w:top w:val="outset" w:color="auto" w:sz="6" w:space="0"/>
              <w:left w:val="single" w:color="auto" w:sz="4" w:space="0"/>
              <w:bottom w:val="outset" w:color="auto" w:sz="6" w:space="0"/>
              <w:right w:val="outset" w:color="auto" w:sz="6" w:space="0"/>
            </w:tcBorders>
            <w:shd w:val="clear" w:color="auto" w:fill="FFFFFF"/>
            <w:vAlign w:val="center"/>
          </w:tcPr>
          <w:p>
            <w:pPr>
              <w:pStyle w:val="7"/>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Fonts w:hint="eastAsia" w:ascii="宋体" w:hAnsi="宋体" w:eastAsia="宋体" w:cs="宋体"/>
                <w:b w:val="0"/>
                <w:i w:val="0"/>
                <w:caps w:val="0"/>
                <w:color w:val="444444"/>
                <w:spacing w:val="0"/>
                <w:sz w:val="28"/>
                <w:szCs w:val="28"/>
                <w:lang w:val="en-US" w:eastAsia="zh-CN"/>
              </w:rPr>
            </w:pPr>
            <w:r>
              <w:rPr>
                <w:rFonts w:hint="eastAsia" w:ascii="宋体" w:hAnsi="宋体" w:eastAsia="宋体" w:cs="宋体"/>
                <w:b w:val="0"/>
                <w:i w:val="0"/>
                <w:caps w:val="0"/>
                <w:color w:val="444444"/>
                <w:spacing w:val="0"/>
                <w:sz w:val="28"/>
                <w:szCs w:val="28"/>
              </w:rPr>
              <w:t>突发事件应急处置方案</w:t>
            </w:r>
            <w:r>
              <w:rPr>
                <w:rFonts w:hint="eastAsia" w:ascii="宋体" w:hAnsi="宋体" w:eastAsia="宋体" w:cs="宋体"/>
                <w:b w:val="0"/>
                <w:i w:val="0"/>
                <w:caps w:val="0"/>
                <w:color w:val="444444"/>
                <w:spacing w:val="0"/>
                <w:sz w:val="28"/>
                <w:szCs w:val="28"/>
                <w:lang w:eastAsia="zh-CN"/>
              </w:rPr>
              <w:t>；</w:t>
            </w:r>
            <w:r>
              <w:rPr>
                <w:rFonts w:hint="eastAsia" w:ascii="宋体" w:hAnsi="宋体" w:eastAsia="宋体" w:cs="宋体"/>
                <w:b w:val="0"/>
                <w:i w:val="0"/>
                <w:caps w:val="0"/>
                <w:color w:val="444444"/>
                <w:spacing w:val="0"/>
                <w:sz w:val="28"/>
                <w:szCs w:val="28"/>
                <w:lang w:val="en-US" w:eastAsia="zh-CN"/>
              </w:rPr>
              <w:t>好的得3分，较好得2分，一般得1分；</w:t>
            </w:r>
          </w:p>
          <w:p>
            <w:pPr>
              <w:pStyle w:val="7"/>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Fonts w:hint="eastAsia" w:ascii="宋体" w:hAnsi="宋体" w:eastAsia="宋体" w:cs="宋体"/>
                <w:b w:val="0"/>
                <w:i w:val="0"/>
                <w:caps w:val="0"/>
                <w:color w:val="444444"/>
                <w:spacing w:val="0"/>
                <w:sz w:val="28"/>
                <w:szCs w:val="28"/>
                <w:lang w:val="en-US" w:eastAsia="zh-CN"/>
              </w:rPr>
            </w:pPr>
            <w:r>
              <w:rPr>
                <w:rFonts w:hint="eastAsia" w:ascii="宋体" w:hAnsi="宋体" w:eastAsia="宋体" w:cs="宋体"/>
                <w:b w:val="0"/>
                <w:i w:val="0"/>
                <w:caps w:val="0"/>
                <w:color w:val="444444"/>
                <w:spacing w:val="0"/>
                <w:sz w:val="28"/>
                <w:szCs w:val="28"/>
              </w:rPr>
              <w:t>交通事故应急处置方案</w:t>
            </w:r>
            <w:r>
              <w:rPr>
                <w:rFonts w:hint="eastAsia" w:ascii="宋体" w:hAnsi="宋体" w:eastAsia="宋体" w:cs="宋体"/>
                <w:b w:val="0"/>
                <w:i w:val="0"/>
                <w:caps w:val="0"/>
                <w:color w:val="444444"/>
                <w:spacing w:val="0"/>
                <w:sz w:val="28"/>
                <w:szCs w:val="28"/>
                <w:lang w:eastAsia="zh-CN"/>
              </w:rPr>
              <w:t>；</w:t>
            </w:r>
            <w:r>
              <w:rPr>
                <w:rFonts w:hint="eastAsia" w:ascii="宋体" w:hAnsi="宋体" w:eastAsia="宋体" w:cs="宋体"/>
                <w:b w:val="0"/>
                <w:i w:val="0"/>
                <w:caps w:val="0"/>
                <w:color w:val="444444"/>
                <w:spacing w:val="0"/>
                <w:sz w:val="28"/>
                <w:szCs w:val="28"/>
                <w:lang w:val="en-US" w:eastAsia="zh-CN"/>
              </w:rPr>
              <w:t>好的得3分，较好得2分，一般得1分；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Fonts w:hint="eastAsia" w:ascii="宋体" w:hAnsi="宋体" w:eastAsia="宋体" w:cs="宋体"/>
                <w:b w:val="0"/>
                <w:i w:val="0"/>
                <w:caps w:val="0"/>
                <w:color w:val="444444"/>
                <w:spacing w:val="0"/>
                <w:sz w:val="28"/>
                <w:szCs w:val="28"/>
                <w:lang w:eastAsia="zh-CN"/>
              </w:rPr>
            </w:pPr>
            <w:r>
              <w:rPr>
                <w:rFonts w:hint="eastAsia" w:ascii="宋体" w:hAnsi="宋体" w:eastAsia="宋体" w:cs="宋体"/>
                <w:b w:val="0"/>
                <w:i w:val="0"/>
                <w:caps w:val="0"/>
                <w:color w:val="444444"/>
                <w:spacing w:val="0"/>
                <w:sz w:val="28"/>
                <w:szCs w:val="28"/>
                <w:lang w:val="en-US" w:eastAsia="zh-CN"/>
              </w:rPr>
              <w:t>3、</w:t>
            </w:r>
            <w:r>
              <w:rPr>
                <w:rFonts w:hint="eastAsia" w:ascii="宋体" w:hAnsi="宋体" w:eastAsia="宋体" w:cs="宋体"/>
                <w:b w:val="0"/>
                <w:i w:val="0"/>
                <w:caps w:val="0"/>
                <w:color w:val="444444"/>
                <w:spacing w:val="0"/>
                <w:sz w:val="28"/>
                <w:szCs w:val="28"/>
                <w:lang w:eastAsia="zh-CN"/>
              </w:rPr>
              <w:t>人员离职应急方案。</w:t>
            </w:r>
            <w:r>
              <w:rPr>
                <w:rFonts w:hint="eastAsia" w:ascii="宋体" w:hAnsi="宋体" w:eastAsia="宋体" w:cs="宋体"/>
                <w:b w:val="0"/>
                <w:i w:val="0"/>
                <w:caps w:val="0"/>
                <w:color w:val="444444"/>
                <w:spacing w:val="0"/>
                <w:sz w:val="28"/>
                <w:szCs w:val="28"/>
                <w:lang w:val="en-US" w:eastAsia="zh-CN"/>
              </w:rPr>
              <w:t>好的得6分，较好得4分，一般得2分；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716" w:type="dxa"/>
            <w:vMerge w:val="continue"/>
            <w:tcBorders>
              <w:left w:val="outset" w:color="auto" w:sz="6" w:space="0"/>
              <w:right w:val="outset" w:color="auto" w:sz="6" w:space="0"/>
            </w:tcBorders>
            <w:shd w:val="clear" w:color="auto" w:fill="FFFFFF"/>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sz w:val="28"/>
                <w:szCs w:val="28"/>
              </w:rPr>
            </w:pPr>
          </w:p>
        </w:tc>
        <w:tc>
          <w:tcPr>
            <w:tcW w:w="1309" w:type="dxa"/>
            <w:vMerge w:val="continue"/>
            <w:tcBorders>
              <w:left w:val="outset" w:color="auto" w:sz="6" w:space="0"/>
              <w:right w:val="outset" w:color="auto" w:sz="6" w:space="0"/>
            </w:tcBorders>
            <w:shd w:val="clear" w:color="auto" w:fill="FFFFFF"/>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p>
        </w:tc>
        <w:tc>
          <w:tcPr>
            <w:tcW w:w="2100" w:type="dxa"/>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lang w:val="en-US" w:eastAsia="zh-CN"/>
              </w:rPr>
            </w:pPr>
            <w:r>
              <w:rPr>
                <w:rFonts w:hint="eastAsia" w:ascii="宋体" w:hAnsi="宋体" w:eastAsia="宋体" w:cs="宋体"/>
                <w:b w:val="0"/>
                <w:i w:val="0"/>
                <w:caps w:val="0"/>
                <w:color w:val="444444"/>
                <w:spacing w:val="0"/>
                <w:sz w:val="28"/>
                <w:szCs w:val="28"/>
                <w:lang w:eastAsia="zh-CN"/>
              </w:rPr>
              <w:t>对于派遣人员的管理（</w:t>
            </w:r>
            <w:r>
              <w:rPr>
                <w:rFonts w:hint="eastAsia" w:ascii="宋体" w:hAnsi="宋体" w:eastAsia="宋体" w:cs="宋体"/>
                <w:b w:val="0"/>
                <w:i w:val="0"/>
                <w:caps w:val="0"/>
                <w:color w:val="444444"/>
                <w:spacing w:val="0"/>
                <w:sz w:val="28"/>
                <w:szCs w:val="28"/>
                <w:lang w:val="en-US" w:eastAsia="zh-CN"/>
              </w:rPr>
              <w:t>4分</w:t>
            </w:r>
            <w:r>
              <w:rPr>
                <w:rFonts w:hint="eastAsia" w:ascii="宋体" w:hAnsi="宋体" w:eastAsia="宋体" w:cs="宋体"/>
                <w:b w:val="0"/>
                <w:i w:val="0"/>
                <w:caps w:val="0"/>
                <w:color w:val="444444"/>
                <w:spacing w:val="0"/>
                <w:sz w:val="28"/>
                <w:szCs w:val="28"/>
                <w:lang w:eastAsia="zh-CN"/>
              </w:rPr>
              <w:t>）</w:t>
            </w:r>
          </w:p>
        </w:tc>
        <w:tc>
          <w:tcPr>
            <w:tcW w:w="9136" w:type="dxa"/>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left"/>
              <w:rPr>
                <w:rFonts w:hint="eastAsia" w:ascii="宋体" w:hAnsi="宋体" w:eastAsia="宋体" w:cs="宋体"/>
                <w:b w:val="0"/>
                <w:i w:val="0"/>
                <w:caps w:val="0"/>
                <w:color w:val="444444"/>
                <w:spacing w:val="0"/>
                <w:sz w:val="28"/>
                <w:szCs w:val="28"/>
                <w:lang w:eastAsia="zh-CN"/>
              </w:rPr>
            </w:pPr>
            <w:r>
              <w:rPr>
                <w:rFonts w:hint="eastAsia" w:ascii="宋体" w:hAnsi="宋体" w:eastAsia="宋体" w:cs="宋体"/>
                <w:b w:val="0"/>
                <w:i w:val="0"/>
                <w:caps w:val="0"/>
                <w:color w:val="444444"/>
                <w:spacing w:val="0"/>
                <w:sz w:val="28"/>
                <w:szCs w:val="28"/>
                <w:lang w:val="en-US" w:eastAsia="zh-CN"/>
              </w:rPr>
              <w:t>投标人对于人员稳定性、在职期间安全性管理。好的得4分，较好得2分，一般得1分；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716" w:type="dxa"/>
            <w:vMerge w:val="continue"/>
            <w:tcBorders>
              <w:left w:val="outset" w:color="auto" w:sz="6" w:space="0"/>
              <w:right w:val="outset" w:color="auto" w:sz="6" w:space="0"/>
            </w:tcBorders>
            <w:shd w:val="clear" w:color="auto" w:fill="FFFFFF"/>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sz w:val="28"/>
                <w:szCs w:val="28"/>
              </w:rPr>
            </w:pPr>
          </w:p>
        </w:tc>
        <w:tc>
          <w:tcPr>
            <w:tcW w:w="1309" w:type="dxa"/>
            <w:vMerge w:val="continue"/>
            <w:tcBorders>
              <w:left w:val="outset" w:color="auto" w:sz="6" w:space="0"/>
              <w:right w:val="outset" w:color="auto" w:sz="6" w:space="0"/>
            </w:tcBorders>
            <w:shd w:val="clear" w:color="auto" w:fill="FFFFFF"/>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b w:val="0"/>
                <w:sz w:val="28"/>
                <w:szCs w:val="28"/>
              </w:rPr>
            </w:pPr>
          </w:p>
        </w:tc>
        <w:tc>
          <w:tcPr>
            <w:tcW w:w="2100" w:type="dxa"/>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center"/>
              <w:rPr>
                <w:rFonts w:hint="eastAsia" w:ascii="宋体" w:hAnsi="宋体" w:eastAsia="宋体" w:cs="宋体"/>
                <w:b w:val="0"/>
                <w:i w:val="0"/>
                <w:caps w:val="0"/>
                <w:color w:val="444444"/>
                <w:spacing w:val="0"/>
                <w:sz w:val="28"/>
                <w:szCs w:val="28"/>
              </w:rPr>
            </w:pPr>
            <w:r>
              <w:rPr>
                <w:rFonts w:hint="eastAsia" w:ascii="宋体" w:hAnsi="宋体" w:eastAsia="宋体" w:cs="宋体"/>
                <w:b w:val="0"/>
                <w:i w:val="0"/>
                <w:caps w:val="0"/>
                <w:color w:val="444444"/>
                <w:spacing w:val="0"/>
                <w:sz w:val="28"/>
                <w:szCs w:val="28"/>
                <w:lang w:eastAsia="zh-CN"/>
              </w:rPr>
              <w:t>响应和</w:t>
            </w:r>
            <w:r>
              <w:rPr>
                <w:rFonts w:hint="eastAsia" w:ascii="宋体" w:hAnsi="宋体" w:eastAsia="宋体" w:cs="宋体"/>
                <w:b w:val="0"/>
                <w:i w:val="0"/>
                <w:caps w:val="0"/>
                <w:color w:val="444444"/>
                <w:spacing w:val="0"/>
                <w:sz w:val="28"/>
                <w:szCs w:val="28"/>
              </w:rPr>
              <w:t>服务承诺</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center"/>
              <w:rPr>
                <w:rFonts w:hint="eastAsia" w:ascii="宋体" w:hAnsi="宋体" w:eastAsia="宋体" w:cs="宋体"/>
                <w:b w:val="0"/>
                <w:i w:val="0"/>
                <w:caps w:val="0"/>
                <w:color w:val="444444"/>
                <w:spacing w:val="0"/>
                <w:sz w:val="28"/>
                <w:szCs w:val="28"/>
                <w:lang w:eastAsia="zh-CN"/>
              </w:rPr>
            </w:pPr>
            <w:r>
              <w:rPr>
                <w:rFonts w:hint="eastAsia" w:ascii="宋体" w:hAnsi="宋体" w:eastAsia="宋体" w:cs="宋体"/>
                <w:b w:val="0"/>
                <w:i w:val="0"/>
                <w:caps w:val="0"/>
                <w:color w:val="444444"/>
                <w:spacing w:val="0"/>
                <w:sz w:val="28"/>
                <w:szCs w:val="28"/>
                <w:lang w:eastAsia="zh-CN"/>
              </w:rPr>
              <w:t>（</w:t>
            </w:r>
            <w:r>
              <w:rPr>
                <w:rFonts w:hint="eastAsia" w:ascii="宋体" w:hAnsi="宋体" w:eastAsia="宋体" w:cs="宋体"/>
                <w:b w:val="0"/>
                <w:i w:val="0"/>
                <w:caps w:val="0"/>
                <w:color w:val="444444"/>
                <w:spacing w:val="0"/>
                <w:sz w:val="28"/>
                <w:szCs w:val="28"/>
                <w:lang w:val="en-US" w:eastAsia="zh-CN"/>
              </w:rPr>
              <w:t>4分</w:t>
            </w:r>
            <w:r>
              <w:rPr>
                <w:rFonts w:hint="eastAsia" w:ascii="宋体" w:hAnsi="宋体" w:eastAsia="宋体" w:cs="宋体"/>
                <w:b w:val="0"/>
                <w:i w:val="0"/>
                <w:caps w:val="0"/>
                <w:color w:val="444444"/>
                <w:spacing w:val="0"/>
                <w:sz w:val="28"/>
                <w:szCs w:val="28"/>
                <w:lang w:eastAsia="zh-CN"/>
              </w:rPr>
              <w:t>）</w:t>
            </w:r>
          </w:p>
        </w:tc>
        <w:tc>
          <w:tcPr>
            <w:tcW w:w="9136" w:type="dxa"/>
            <w:shd w:val="clear" w:color="auto" w:fill="FFFFFF"/>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leftChars="0" w:right="0" w:rightChars="0"/>
              <w:jc w:val="left"/>
              <w:rPr>
                <w:rFonts w:hint="eastAsia" w:ascii="宋体" w:hAnsi="宋体" w:eastAsia="宋体" w:cs="宋体"/>
                <w:b w:val="0"/>
                <w:i w:val="0"/>
                <w:caps w:val="0"/>
                <w:color w:val="444444"/>
                <w:spacing w:val="0"/>
                <w:sz w:val="28"/>
                <w:szCs w:val="28"/>
                <w:lang w:val="en-US" w:eastAsia="zh-CN"/>
              </w:rPr>
            </w:pPr>
            <w:r>
              <w:rPr>
                <w:rFonts w:hint="eastAsia" w:ascii="宋体" w:hAnsi="宋体" w:eastAsia="宋体" w:cs="宋体"/>
                <w:b w:val="0"/>
                <w:i w:val="0"/>
                <w:caps w:val="0"/>
                <w:color w:val="444444"/>
                <w:spacing w:val="0"/>
                <w:sz w:val="28"/>
                <w:szCs w:val="28"/>
              </w:rPr>
              <w:t>结合投标人所提出代驾服务要求并承诺服务情况</w:t>
            </w:r>
            <w:r>
              <w:rPr>
                <w:rFonts w:hint="eastAsia" w:ascii="宋体" w:hAnsi="宋体" w:eastAsia="宋体" w:cs="宋体"/>
                <w:b w:val="0"/>
                <w:i w:val="0"/>
                <w:caps w:val="0"/>
                <w:color w:val="444444"/>
                <w:spacing w:val="0"/>
                <w:sz w:val="28"/>
                <w:szCs w:val="28"/>
                <w:lang w:eastAsia="zh-CN"/>
              </w:rPr>
              <w:t>。优于采购人要求的得</w:t>
            </w:r>
            <w:r>
              <w:rPr>
                <w:rFonts w:hint="eastAsia" w:ascii="宋体" w:hAnsi="宋体" w:eastAsia="宋体" w:cs="宋体"/>
                <w:b w:val="0"/>
                <w:i w:val="0"/>
                <w:caps w:val="0"/>
                <w:color w:val="444444"/>
                <w:spacing w:val="0"/>
                <w:sz w:val="28"/>
                <w:szCs w:val="28"/>
                <w:lang w:val="en-US" w:eastAsia="zh-CN"/>
              </w:rPr>
              <w:t>4分，响应要求得2分，不响应不得分。</w:t>
            </w:r>
          </w:p>
        </w:tc>
      </w:tr>
    </w:tbl>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61D0D9"/>
    <w:multiLevelType w:val="singleLevel"/>
    <w:tmpl w:val="6361D0D9"/>
    <w:lvl w:ilvl="0" w:tentative="0">
      <w:start w:val="1"/>
      <w:numFmt w:val="decimal"/>
      <w:suff w:val="nothing"/>
      <w:lvlText w:val="%1、"/>
      <w:lvlJc w:val="left"/>
    </w:lvl>
  </w:abstractNum>
  <w:abstractNum w:abstractNumId="1">
    <w:nsid w:val="6361D1DB"/>
    <w:multiLevelType w:val="singleLevel"/>
    <w:tmpl w:val="6361D1D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YzViNDBhMzFlODA5MzFlYjYzMzcxODdhNjBhZDUifQ=="/>
  </w:docVars>
  <w:rsids>
    <w:rsidRoot w:val="370249C7"/>
    <w:rsid w:val="11507F6B"/>
    <w:rsid w:val="14B231A1"/>
    <w:rsid w:val="211220A9"/>
    <w:rsid w:val="33DD7048"/>
    <w:rsid w:val="370249C7"/>
    <w:rsid w:val="4E1F48A0"/>
    <w:rsid w:val="52842556"/>
    <w:rsid w:val="53737A86"/>
    <w:rsid w:val="570E2C8B"/>
    <w:rsid w:val="5F6C42FC"/>
    <w:rsid w:val="60F4379E"/>
    <w:rsid w:val="6CAF57CD"/>
    <w:rsid w:val="7E204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ind w:firstLine="0" w:firstLineChars="0"/>
      <w:outlineLvl w:val="1"/>
    </w:pPr>
    <w:rPr>
      <w:rFonts w:ascii="Cambria" w:hAnsi="Cambria"/>
      <w:b/>
      <w:bCs/>
      <w:szCs w:val="32"/>
    </w:rPr>
  </w:style>
  <w:style w:type="paragraph" w:styleId="3">
    <w:name w:val="heading 3"/>
    <w:basedOn w:val="1"/>
    <w:next w:val="1"/>
    <w:unhideWhenUsed/>
    <w:qFormat/>
    <w:uiPriority w:val="0"/>
    <w:pPr>
      <w:keepNext/>
      <w:keepLines/>
      <w:ind w:firstLine="0" w:firstLineChars="0"/>
      <w:outlineLvl w:val="2"/>
    </w:pPr>
    <w:rPr>
      <w:b/>
      <w:bCs/>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0"/>
    <w:pPr>
      <w:adjustRightInd w:val="0"/>
      <w:spacing w:line="315" w:lineRule="atLeast"/>
      <w:ind w:firstLine="0" w:firstLineChars="0"/>
      <w:jc w:val="left"/>
    </w:pPr>
    <w:rPr>
      <w:rFonts w:ascii="仿宋_GB2312" w:eastAsia="仿宋_GB2312"/>
      <w:kern w:val="0"/>
      <w:sz w:val="28"/>
      <w:szCs w:val="20"/>
    </w:rPr>
  </w:style>
  <w:style w:type="paragraph" w:styleId="5">
    <w:name w:val="Body Text First Indent"/>
    <w:basedOn w:val="4"/>
    <w:next w:val="6"/>
    <w:qFormat/>
    <w:uiPriority w:val="0"/>
    <w:pPr>
      <w:adjustRightInd/>
      <w:spacing w:after="120" w:line="240" w:lineRule="auto"/>
      <w:ind w:firstLine="420" w:firstLineChars="100"/>
      <w:jc w:val="both"/>
    </w:pPr>
    <w:rPr>
      <w:rFonts w:ascii="Times New Roman"/>
      <w:kern w:val="2"/>
      <w:sz w:val="21"/>
      <w:szCs w:val="24"/>
    </w:rPr>
  </w:style>
  <w:style w:type="paragraph" w:styleId="6">
    <w:name w:val="toc 6"/>
    <w:basedOn w:val="1"/>
    <w:next w:val="1"/>
    <w:qFormat/>
    <w:uiPriority w:val="0"/>
    <w:pPr>
      <w:spacing w:line="240" w:lineRule="auto"/>
      <w:ind w:left="1050" w:firstLine="0" w:firstLineChars="0"/>
      <w:jc w:val="left"/>
    </w:pPr>
    <w:rPr>
      <w:szCs w:val="21"/>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无间隔1"/>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浙江省残疾人联合会</Company>
  <Pages>3</Pages>
  <Words>1125</Words>
  <Characters>1157</Characters>
  <Lines>0</Lines>
  <Paragraphs>0</Paragraphs>
  <TotalTime>0</TotalTime>
  <ScaleCrop>false</ScaleCrop>
  <LinksUpToDate>false</LinksUpToDate>
  <CharactersWithSpaces>1157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2022-11-01T00:44:00Z</dcterms:created>
  <dc:creator>rxj</dc:creator>
  <cp:lastModifiedBy>翔子</cp:lastModifiedBy>
  <dcterms:modified xsi:type="dcterms:W3CDTF">2022-11-02T06:25:04Z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0B8F39B84F164A988BA2B1DB9E302684</vt:lpwstr>
  </property>
</Properties>
</file>